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67A62">
        <w:rPr>
          <w:rFonts w:ascii="Verdana" w:hAnsi="Verdana" w:cs="Arial"/>
        </w:rPr>
        <w:t>19</w:t>
      </w:r>
      <w:r w:rsidR="00AF48EC">
        <w:rPr>
          <w:rFonts w:ascii="Verdana" w:hAnsi="Verdana" w:cs="Arial"/>
        </w:rPr>
        <w:t>.0</w:t>
      </w:r>
      <w:r w:rsidR="00774A6E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0131EE">
        <w:rPr>
          <w:rFonts w:ascii="Verdana" w:hAnsi="Verdana" w:cs="Arial"/>
        </w:rPr>
        <w:t xml:space="preserve">  :    4</w:t>
      </w:r>
      <w:r w:rsidR="00867A62">
        <w:rPr>
          <w:rFonts w:ascii="Verdana" w:hAnsi="Verdana" w:cs="Arial"/>
        </w:rPr>
        <w:t>3</w:t>
      </w:r>
      <w:r w:rsidR="00C576DC">
        <w:rPr>
          <w:rFonts w:ascii="Verdana" w:hAnsi="Verdana" w:cs="Arial"/>
        </w:rPr>
        <w:t>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 xml:space="preserve">BİRİMİ </w:t>
      </w:r>
      <w:r w:rsidR="00C576D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76DC" w:rsidRPr="001438AD" w:rsidRDefault="005D146A" w:rsidP="00C576D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C576DC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14633B">
        <w:rPr>
          <w:rFonts w:ascii="Verdana" w:hAnsi="Verdana" w:cs="Arial"/>
        </w:rPr>
        <w:t xml:space="preserve"> </w:t>
      </w:r>
      <w:r w:rsidR="00C576DC">
        <w:rPr>
          <w:rFonts w:ascii="Verdana" w:hAnsi="Verdana" w:cs="Arial"/>
        </w:rPr>
        <w:t>İzzet YÜ</w:t>
      </w:r>
      <w:r w:rsidR="00C665C0">
        <w:rPr>
          <w:rFonts w:ascii="Verdana" w:hAnsi="Verdana" w:cs="Arial"/>
        </w:rPr>
        <w:t>C</w:t>
      </w:r>
      <w:r w:rsidR="00C576DC">
        <w:rPr>
          <w:rFonts w:ascii="Verdana" w:hAnsi="Verdana" w:cs="Arial"/>
        </w:rPr>
        <w:t>EL’e 3</w:t>
      </w:r>
      <w:r w:rsidR="00C576DC">
        <w:rPr>
          <w:rFonts w:ascii="Verdana" w:hAnsi="Verdana" w:cs="Lucida Sans Unicode"/>
        </w:rPr>
        <w:t>194 sayılı İmar Kanununun 42. maddesi gereğince verilen para</w:t>
      </w:r>
      <w:r w:rsidR="00C576DC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</w:t>
      </w:r>
      <w:r w:rsidR="00C576DC">
        <w:rPr>
          <w:rFonts w:ascii="Verdana" w:hAnsi="Verdana"/>
        </w:rPr>
        <w:t xml:space="preserve">15.09.2017 tarihinde </w:t>
      </w:r>
      <w:r w:rsidR="0014633B" w:rsidRPr="005D7F50">
        <w:rPr>
          <w:rFonts w:ascii="Verdana" w:hAnsi="Verdana"/>
        </w:rPr>
        <w:t xml:space="preserve">havale edilen İmar ve Şehircilik Müdürlüğünün </w:t>
      </w:r>
      <w:r w:rsidR="00867A62">
        <w:rPr>
          <w:rFonts w:ascii="Verdana" w:hAnsi="Verdana"/>
        </w:rPr>
        <w:t>1</w:t>
      </w:r>
      <w:r w:rsidR="00C576DC">
        <w:rPr>
          <w:rFonts w:ascii="Verdana" w:hAnsi="Verdana"/>
        </w:rPr>
        <w:t>2</w:t>
      </w:r>
      <w:r w:rsidR="00AF48EC">
        <w:rPr>
          <w:rFonts w:ascii="Verdana" w:hAnsi="Verdana"/>
        </w:rPr>
        <w:t>.0</w:t>
      </w:r>
      <w:r w:rsidR="00774A6E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</w:t>
      </w:r>
      <w:r w:rsidR="00C576DC">
        <w:rPr>
          <w:rFonts w:ascii="Verdana" w:hAnsi="Verdana"/>
        </w:rPr>
        <w:t>10.</w:t>
      </w:r>
      <w:r w:rsidR="00AF48EC">
        <w:rPr>
          <w:rFonts w:ascii="Verdana" w:hAnsi="Verdana"/>
        </w:rPr>
        <w:t>01.</w:t>
      </w:r>
      <w:r w:rsidR="0011661D">
        <w:rPr>
          <w:rFonts w:ascii="Verdana" w:hAnsi="Verdana"/>
        </w:rPr>
        <w:t>1</w:t>
      </w:r>
      <w:r w:rsidR="00C576DC">
        <w:rPr>
          <w:rFonts w:ascii="Verdana" w:hAnsi="Verdana"/>
        </w:rPr>
        <w:t>59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576DC" w:rsidRDefault="00C576DC" w:rsidP="00C576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576DC" w:rsidRDefault="00C576DC" w:rsidP="00C576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İlimiz Terakki Mahallesi, Gümüşhane Sokak, No: 85/A adresinde şikayet üzerine yapılan kontrolde</w:t>
      </w:r>
      <w:r w:rsidR="00F30D82">
        <w:rPr>
          <w:rFonts w:ascii="Verdana" w:hAnsi="Verdana" w:cs="Lucida Sans Unicode"/>
        </w:rPr>
        <w:t xml:space="preserve"> izinsiz ve kaçak olarak İzzet YÜCEL adlı şahıs tarafından 8 m2 civarında merdiven yapıldığı, yanlarına tuğla örüldüğü tespit edilip </w:t>
      </w:r>
      <w:r>
        <w:rPr>
          <w:rFonts w:ascii="Verdana" w:hAnsi="Verdana" w:cs="Lucida Sans Unicode"/>
        </w:rPr>
        <w:t>3194 sayılı İmar Kanununun 32.maddesi gereğince 1</w:t>
      </w:r>
      <w:r w:rsidR="00F30D82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.0</w:t>
      </w:r>
      <w:r w:rsidR="00F30D82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.2017 tarihinde mühürlenerek durdurulduğu</w:t>
      </w:r>
      <w:r w:rsidR="00F30D82">
        <w:rPr>
          <w:rFonts w:ascii="Verdana" w:hAnsi="Verdana" w:cs="Lucida Sans Unicode"/>
        </w:rPr>
        <w:t>, ekli Mühürleme Tutanağında inşaatın imara uygun duruma getirilmesi için şahısa 1 ay (30) gün süre verildiği, aykırılık giderilmediği takdirde</w:t>
      </w:r>
      <w:r w:rsidR="00882882">
        <w:rPr>
          <w:rFonts w:ascii="Verdana" w:hAnsi="Verdana" w:cs="Lucida Sans Unicode"/>
        </w:rPr>
        <w:t xml:space="preserve"> ilgili kanunun 42.maddesine istinaden para cezası ile cezalandırılacağı belirtildiği anlaşılmış olup;</w:t>
      </w:r>
    </w:p>
    <w:p w:rsidR="00882882" w:rsidRDefault="00882882" w:rsidP="00C576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882882" w:rsidP="00C576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Söz konusu inşaat </w:t>
      </w:r>
      <w:r w:rsidR="00C665C0">
        <w:rPr>
          <w:rFonts w:ascii="Verdana" w:hAnsi="Verdana" w:cs="Lucida Sans Unicode"/>
        </w:rPr>
        <w:t>hakkında</w:t>
      </w:r>
      <w:r>
        <w:rPr>
          <w:rFonts w:ascii="Verdana" w:hAnsi="Verdana" w:cs="Lucida Sans Unicode"/>
        </w:rPr>
        <w:t xml:space="preserve"> tutulan </w:t>
      </w:r>
      <w:r w:rsidR="00C665C0">
        <w:rPr>
          <w:rFonts w:ascii="Verdana" w:hAnsi="Verdana" w:cs="Lucida Sans Unicode"/>
        </w:rPr>
        <w:t xml:space="preserve">12.09.2017 tarihli </w:t>
      </w:r>
      <w:r>
        <w:rPr>
          <w:rFonts w:ascii="Verdana" w:hAnsi="Verdana" w:cs="Lucida Sans Unicode"/>
        </w:rPr>
        <w:t>Mühürleme Tutanağına göre</w:t>
      </w:r>
      <w:r w:rsidR="00C665C0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aykırılığın giderilmesi</w:t>
      </w:r>
      <w:r w:rsidR="00C665C0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 xml:space="preserve"> giderilmediği takdirde para cezası</w:t>
      </w:r>
      <w:r w:rsidR="00C665C0">
        <w:rPr>
          <w:rFonts w:ascii="Verdana" w:hAnsi="Verdana" w:cs="Lucida Sans Unicode"/>
        </w:rPr>
        <w:t xml:space="preserve"> için </w:t>
      </w:r>
      <w:r>
        <w:rPr>
          <w:rFonts w:ascii="Verdana" w:hAnsi="Verdana" w:cs="Lucida Sans Unicode"/>
        </w:rPr>
        <w:t>verilen 1 ay‘lık (30 gün) süre dolmadığı</w:t>
      </w:r>
      <w:r w:rsidR="00C665C0">
        <w:rPr>
          <w:rFonts w:ascii="Verdana" w:hAnsi="Verdana" w:cs="Lucida Sans Unicode"/>
        </w:rPr>
        <w:t>ndan</w:t>
      </w:r>
      <w:r>
        <w:rPr>
          <w:rFonts w:ascii="Verdana" w:hAnsi="Verdana" w:cs="Lucida Sans Unicode"/>
        </w:rPr>
        <w:t xml:space="preserve">, bu aşamada </w:t>
      </w:r>
      <w:r w:rsidR="00C665C0">
        <w:rPr>
          <w:rFonts w:ascii="Verdana" w:hAnsi="Verdana" w:cs="Lucida Sans Unicode"/>
        </w:rPr>
        <w:t xml:space="preserve">inşaat sahibine </w:t>
      </w:r>
      <w:r>
        <w:rPr>
          <w:rFonts w:ascii="Verdana" w:hAnsi="Verdana" w:cs="Lucida Sans Unicode"/>
        </w:rPr>
        <w:t xml:space="preserve">para cezası verilemeyeceğinden </w:t>
      </w:r>
      <w:r w:rsidR="00C665C0">
        <w:rPr>
          <w:rFonts w:ascii="Verdana" w:hAnsi="Verdana" w:cs="Lucida Sans Unicode"/>
        </w:rPr>
        <w:t xml:space="preserve">gereği için </w:t>
      </w:r>
      <w:r>
        <w:rPr>
          <w:rFonts w:ascii="Verdana" w:hAnsi="Verdana" w:cs="Lucida Sans Unicode"/>
        </w:rPr>
        <w:t xml:space="preserve">evrakın dairesine iadesine </w:t>
      </w:r>
      <w:r w:rsidR="00867A62">
        <w:rPr>
          <w:rFonts w:ascii="Verdana" w:hAnsi="Verdana" w:cs="Lucida Sans Unicode"/>
        </w:rPr>
        <w:t>19</w:t>
      </w:r>
      <w:r w:rsidR="002467B5">
        <w:rPr>
          <w:rFonts w:ascii="Verdana" w:hAnsi="Verdana" w:cs="Lucida Sans Unicode"/>
        </w:rPr>
        <w:t>.0</w:t>
      </w:r>
      <w:r w:rsidR="00774A6E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D0D9C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867A6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1661D" w:rsidRDefault="001166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867A62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SÜLEYMAN ÖZDOĞAN</w:t>
      </w:r>
      <w:r w:rsidR="00774A6E">
        <w:rPr>
          <w:rFonts w:ascii="Verdana" w:hAnsi="Verdana" w:cs="Lucida Sans Unicode"/>
          <w:sz w:val="18"/>
          <w:szCs w:val="18"/>
        </w:rPr>
        <w:t xml:space="preserve">   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AA036B">
        <w:rPr>
          <w:rFonts w:ascii="Verdana" w:hAnsi="Verdana" w:cs="Lucida Sans Unicode"/>
          <w:sz w:val="18"/>
          <w:szCs w:val="18"/>
        </w:rPr>
        <w:t xml:space="preserve">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867A62">
        <w:rPr>
          <w:rFonts w:ascii="Verdana" w:hAnsi="Verdana" w:cs="Lucida Sans Unicode"/>
          <w:sz w:val="18"/>
          <w:szCs w:val="18"/>
        </w:rPr>
        <w:t>I V.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0131E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867A62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3D0D9C"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   ALİ ÇAPRİ                </w:t>
      </w:r>
      <w:r w:rsidR="0036204C">
        <w:rPr>
          <w:rFonts w:ascii="Verdana" w:hAnsi="Verdana" w:cs="Lucida Sans Unicode"/>
          <w:sz w:val="18"/>
          <w:szCs w:val="18"/>
        </w:rPr>
        <w:t xml:space="preserve">         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867A62">
        <w:rPr>
          <w:rFonts w:ascii="Verdana" w:hAnsi="Verdana" w:cs="Lucida Sans Unicode"/>
          <w:sz w:val="18"/>
          <w:szCs w:val="18"/>
        </w:rPr>
        <w:t xml:space="preserve">     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     </w:t>
      </w:r>
      <w:r w:rsidRPr="003D0D9C">
        <w:rPr>
          <w:rFonts w:ascii="Verdana" w:hAnsi="Verdana"/>
          <w:color w:val="000000"/>
          <w:sz w:val="18"/>
          <w:szCs w:val="18"/>
        </w:rPr>
        <w:t xml:space="preserve">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774A6E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31EE"/>
    <w:rsid w:val="00014606"/>
    <w:rsid w:val="00033BD0"/>
    <w:rsid w:val="00050723"/>
    <w:rsid w:val="000544A1"/>
    <w:rsid w:val="00054986"/>
    <w:rsid w:val="0007737D"/>
    <w:rsid w:val="0009106C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1661D"/>
    <w:rsid w:val="00134688"/>
    <w:rsid w:val="00137833"/>
    <w:rsid w:val="0014633B"/>
    <w:rsid w:val="001477CC"/>
    <w:rsid w:val="00167F0F"/>
    <w:rsid w:val="0018217C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204C"/>
    <w:rsid w:val="00364900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1B2D"/>
    <w:rsid w:val="0047698A"/>
    <w:rsid w:val="004817DE"/>
    <w:rsid w:val="00482F3A"/>
    <w:rsid w:val="00485FC6"/>
    <w:rsid w:val="00486AF5"/>
    <w:rsid w:val="004873E1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66B18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258BA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4A6E"/>
    <w:rsid w:val="007769C3"/>
    <w:rsid w:val="00781257"/>
    <w:rsid w:val="00786942"/>
    <w:rsid w:val="00793A08"/>
    <w:rsid w:val="007A32E4"/>
    <w:rsid w:val="007A353F"/>
    <w:rsid w:val="007A5269"/>
    <w:rsid w:val="007A6A68"/>
    <w:rsid w:val="007B447E"/>
    <w:rsid w:val="007B5082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63EB2"/>
    <w:rsid w:val="00864BD6"/>
    <w:rsid w:val="00867A62"/>
    <w:rsid w:val="008756C6"/>
    <w:rsid w:val="00875ABF"/>
    <w:rsid w:val="00882882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0CAF"/>
    <w:rsid w:val="00C11B3B"/>
    <w:rsid w:val="00C11EA8"/>
    <w:rsid w:val="00C14D8E"/>
    <w:rsid w:val="00C576DC"/>
    <w:rsid w:val="00C665C0"/>
    <w:rsid w:val="00C7014E"/>
    <w:rsid w:val="00C71842"/>
    <w:rsid w:val="00C8355D"/>
    <w:rsid w:val="00C92AB3"/>
    <w:rsid w:val="00C93EA2"/>
    <w:rsid w:val="00C94F37"/>
    <w:rsid w:val="00C96F8F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15DF"/>
    <w:rsid w:val="00D4322C"/>
    <w:rsid w:val="00D46027"/>
    <w:rsid w:val="00D6115F"/>
    <w:rsid w:val="00D702B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3E22"/>
    <w:rsid w:val="00E263C8"/>
    <w:rsid w:val="00E30A48"/>
    <w:rsid w:val="00E31A6C"/>
    <w:rsid w:val="00E326A7"/>
    <w:rsid w:val="00E356C8"/>
    <w:rsid w:val="00E551B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15EEC"/>
    <w:rsid w:val="00F21332"/>
    <w:rsid w:val="00F2388A"/>
    <w:rsid w:val="00F30D82"/>
    <w:rsid w:val="00F359BA"/>
    <w:rsid w:val="00F5014D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436F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400EFF-6F4F-4CFC-88C6-8AEDA0BE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4</cp:revision>
  <cp:lastPrinted>2016-12-22T12:20:00Z</cp:lastPrinted>
  <dcterms:created xsi:type="dcterms:W3CDTF">2017-09-21T07:12:00Z</dcterms:created>
  <dcterms:modified xsi:type="dcterms:W3CDTF">2017-10-06T08:32:00Z</dcterms:modified>
</cp:coreProperties>
</file>